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59A" w:rsidRPr="0015759A" w:rsidRDefault="0015759A" w:rsidP="0015759A">
      <w:pPr>
        <w:spacing w:after="300" w:line="288" w:lineRule="atLeast"/>
        <w:outlineLvl w:val="1"/>
        <w:rPr>
          <w:rFonts w:ascii="Arial" w:eastAsia="Times New Roman" w:hAnsi="Arial" w:cs="Arial"/>
          <w:b/>
          <w:bCs/>
          <w:color w:val="363C47"/>
          <w:spacing w:val="-12"/>
          <w:kern w:val="36"/>
          <w:sz w:val="36"/>
          <w:szCs w:val="36"/>
          <w:lang w:eastAsia="tr-TR"/>
        </w:rPr>
      </w:pPr>
      <w:r w:rsidRPr="0015759A">
        <w:rPr>
          <w:rFonts w:ascii="Arial" w:eastAsia="Times New Roman" w:hAnsi="Arial" w:cs="Arial"/>
          <w:b/>
          <w:bCs/>
          <w:color w:val="363C47"/>
          <w:spacing w:val="-12"/>
          <w:kern w:val="36"/>
          <w:sz w:val="36"/>
          <w:szCs w:val="36"/>
          <w:lang w:eastAsia="tr-TR"/>
        </w:rPr>
        <w:t>Ebola Salgını Hakkında Uyarı, 04 Ağustos 2014</w:t>
      </w:r>
    </w:p>
    <w:p w:rsidR="0015759A" w:rsidRPr="0015759A" w:rsidRDefault="0015759A" w:rsidP="0015759A">
      <w:pPr>
        <w:spacing w:after="150" w:line="330" w:lineRule="atLeast"/>
        <w:rPr>
          <w:rFonts w:ascii="Georgia" w:eastAsia="Times New Roman" w:hAnsi="Georgia" w:cs="Arial"/>
          <w:color w:val="444444"/>
          <w:sz w:val="23"/>
          <w:szCs w:val="23"/>
          <w:lang w:eastAsia="tr-TR"/>
        </w:rPr>
      </w:pPr>
      <w:r w:rsidRPr="0015759A">
        <w:rPr>
          <w:rFonts w:ascii="Georgia" w:eastAsia="Times New Roman" w:hAnsi="Georgia" w:cs="Arial"/>
          <w:color w:val="444444"/>
          <w:sz w:val="23"/>
          <w:szCs w:val="23"/>
          <w:lang w:eastAsia="tr-TR"/>
        </w:rPr>
        <w:t xml:space="preserve">Mart 2014 tarihinde Batı Afrika’da Gine’de başlayan ve başka ülkelere de sirayet eden ebola virüsü salgını henüz kontrol altına alınamamıştır. </w:t>
      </w:r>
      <w:r w:rsidRPr="0015759A">
        <w:rPr>
          <w:rFonts w:ascii="Georgia" w:eastAsia="Times New Roman" w:hAnsi="Georgia" w:cs="Arial"/>
          <w:color w:val="444444"/>
          <w:sz w:val="23"/>
          <w:szCs w:val="23"/>
          <w:lang w:eastAsia="tr-TR"/>
        </w:rPr>
        <w:br/>
      </w:r>
      <w:r w:rsidRPr="0015759A">
        <w:rPr>
          <w:rFonts w:ascii="Georgia" w:eastAsia="Times New Roman" w:hAnsi="Georgia" w:cs="Arial"/>
          <w:color w:val="444444"/>
          <w:sz w:val="23"/>
          <w:szCs w:val="23"/>
          <w:lang w:eastAsia="tr-TR"/>
        </w:rPr>
        <w:br/>
        <w:t>Dünya Sağlık Örgütü tarafından yayınlanan son verilerde, 30 Temmuz 2014 tarihi itibariyle Gine, Sierra Leone, Liberya ve son ola</w:t>
      </w:r>
      <w:r>
        <w:rPr>
          <w:rFonts w:ascii="Georgia" w:eastAsia="Times New Roman" w:hAnsi="Georgia" w:cs="Arial"/>
          <w:color w:val="444444"/>
          <w:sz w:val="23"/>
          <w:szCs w:val="23"/>
          <w:lang w:eastAsia="tr-TR"/>
        </w:rPr>
        <w:t>rak Nijerya’da ortaya çıkan iki</w:t>
      </w:r>
      <w:bookmarkStart w:id="0" w:name="_GoBack"/>
      <w:bookmarkEnd w:id="0"/>
      <w:r w:rsidRPr="0015759A">
        <w:rPr>
          <w:rFonts w:ascii="Georgia" w:eastAsia="Times New Roman" w:hAnsi="Georgia" w:cs="Arial"/>
          <w:color w:val="444444"/>
          <w:sz w:val="23"/>
          <w:szCs w:val="23"/>
          <w:lang w:eastAsia="tr-TR"/>
        </w:rPr>
        <w:t xml:space="preserve"> ölümlü vakayla, toplam 1440 vaka ve 826 ölüm olduğu bildirilmiştir. Ebola vakaları yukarıda kayıtlı ülkelerde tespit edilmiş olmakla birlikte, salgının bölgesel olarak yayıldığı anlaşılmaktadır. </w:t>
      </w:r>
      <w:r w:rsidRPr="0015759A">
        <w:rPr>
          <w:rFonts w:ascii="Georgia" w:eastAsia="Times New Roman" w:hAnsi="Georgia" w:cs="Arial"/>
          <w:color w:val="444444"/>
          <w:sz w:val="23"/>
          <w:szCs w:val="23"/>
          <w:lang w:eastAsia="tr-TR"/>
        </w:rPr>
        <w:br/>
      </w:r>
      <w:r w:rsidRPr="0015759A">
        <w:rPr>
          <w:rFonts w:ascii="Georgia" w:eastAsia="Times New Roman" w:hAnsi="Georgia" w:cs="Arial"/>
          <w:color w:val="444444"/>
          <w:sz w:val="23"/>
          <w:szCs w:val="23"/>
          <w:lang w:eastAsia="tr-TR"/>
        </w:rPr>
        <w:br/>
        <w:t xml:space="preserve">Dünya Sağlık Örgütü, ebola virüsüne karşı önlemler kapsamında seyahat kısıtlaması önerisinde bulunmamıştır. </w:t>
      </w:r>
      <w:r w:rsidRPr="0015759A">
        <w:rPr>
          <w:rFonts w:ascii="Georgia" w:eastAsia="Times New Roman" w:hAnsi="Georgia" w:cs="Arial"/>
          <w:color w:val="444444"/>
          <w:sz w:val="23"/>
          <w:szCs w:val="23"/>
          <w:lang w:eastAsia="tr-TR"/>
        </w:rPr>
        <w:br/>
      </w:r>
      <w:r w:rsidRPr="0015759A">
        <w:rPr>
          <w:rFonts w:ascii="Georgia" w:eastAsia="Times New Roman" w:hAnsi="Georgia" w:cs="Arial"/>
          <w:color w:val="444444"/>
          <w:sz w:val="23"/>
          <w:szCs w:val="23"/>
          <w:lang w:eastAsia="tr-TR"/>
        </w:rPr>
        <w:br/>
        <w:t xml:space="preserve">Ebola vakalarının görüldüğü ülkeler ile diğer bölge ülkelerine seyahat edecek vatandaşlarımızın, </w:t>
      </w:r>
      <w:proofErr w:type="gramStart"/>
      <w:r w:rsidRPr="0015759A">
        <w:rPr>
          <w:rFonts w:ascii="Georgia" w:eastAsia="Times New Roman" w:hAnsi="Georgia" w:cs="Arial"/>
          <w:color w:val="444444"/>
          <w:sz w:val="23"/>
          <w:szCs w:val="23"/>
          <w:lang w:eastAsia="tr-TR"/>
        </w:rPr>
        <w:t>hijyen</w:t>
      </w:r>
      <w:proofErr w:type="gramEnd"/>
      <w:r w:rsidRPr="0015759A">
        <w:rPr>
          <w:rFonts w:ascii="Georgia" w:eastAsia="Times New Roman" w:hAnsi="Georgia" w:cs="Arial"/>
          <w:color w:val="444444"/>
          <w:sz w:val="23"/>
          <w:szCs w:val="23"/>
          <w:lang w:eastAsia="tr-TR"/>
        </w:rPr>
        <w:t xml:space="preserve"> hususuna azami dikkat göstermeleri, mecbur kalmadıkça kalabalık yerlere gitmemeleri ve et ürünlerini tüketmekten imtina etmeleri uygun olacaktır. </w:t>
      </w:r>
      <w:r w:rsidRPr="0015759A">
        <w:rPr>
          <w:rFonts w:ascii="Georgia" w:eastAsia="Times New Roman" w:hAnsi="Georgia" w:cs="Arial"/>
          <w:color w:val="444444"/>
          <w:sz w:val="23"/>
          <w:szCs w:val="23"/>
          <w:lang w:eastAsia="tr-TR"/>
        </w:rPr>
        <w:br/>
      </w:r>
      <w:r w:rsidRPr="0015759A">
        <w:rPr>
          <w:rFonts w:ascii="Georgia" w:eastAsia="Times New Roman" w:hAnsi="Georgia" w:cs="Arial"/>
          <w:color w:val="444444"/>
          <w:sz w:val="23"/>
          <w:szCs w:val="23"/>
          <w:lang w:eastAsia="tr-TR"/>
        </w:rPr>
        <w:br/>
      </w:r>
      <w:proofErr w:type="gramStart"/>
      <w:r w:rsidRPr="0015759A">
        <w:rPr>
          <w:rFonts w:ascii="Georgia" w:eastAsia="Times New Roman" w:hAnsi="Georgia" w:cs="Arial"/>
          <w:color w:val="444444"/>
          <w:sz w:val="23"/>
          <w:szCs w:val="23"/>
          <w:lang w:eastAsia="tr-TR"/>
        </w:rPr>
        <w:t xml:space="preserve">Vatandaşlarımızın seyahat öncesinde Bakanlığımız, Sağlık Bakanlığımız ve ilgili Büyükelçiliklerimizce yapılabilecek uyarı ve duyuruları takip etmeleri, yerel makamlarca alınması önerilen tedbirlere titizlikle riayet etmeleri, bu bağlamda Sağlık Bakanlığı Türkiye Hudut ve Sahiller Genel Müdürlüğü’nün </w:t>
      </w:r>
      <w:hyperlink r:id="rId5" w:history="1">
        <w:r w:rsidRPr="0015759A">
          <w:rPr>
            <w:rFonts w:ascii="Georgia" w:eastAsia="Times New Roman" w:hAnsi="Georgia" w:cs="Arial"/>
            <w:color w:val="273E74"/>
            <w:sz w:val="23"/>
            <w:szCs w:val="23"/>
            <w:lang w:eastAsia="tr-TR"/>
          </w:rPr>
          <w:t>http://www.seyahatsagligi.gov.tr/</w:t>
        </w:r>
      </w:hyperlink>
      <w:r w:rsidRPr="0015759A">
        <w:rPr>
          <w:rFonts w:ascii="Georgia" w:eastAsia="Times New Roman" w:hAnsi="Georgia" w:cs="Arial"/>
          <w:color w:val="444444"/>
          <w:sz w:val="23"/>
          <w:szCs w:val="23"/>
          <w:lang w:eastAsia="tr-TR"/>
        </w:rPr>
        <w:t xml:space="preserve"> internet sayfasında yayınlanan salgının seyrine ilişkin güncel bilgiler ile salgından korunma tedbirlerine dair önerileri edinmeleri kuvvetle tavsiye edilmektedir. </w:t>
      </w:r>
      <w:proofErr w:type="gramEnd"/>
      <w:r w:rsidRPr="0015759A">
        <w:rPr>
          <w:rFonts w:ascii="Georgia" w:eastAsia="Times New Roman" w:hAnsi="Georgia" w:cs="Arial"/>
          <w:color w:val="444444"/>
          <w:sz w:val="23"/>
          <w:szCs w:val="23"/>
          <w:lang w:eastAsia="tr-TR"/>
        </w:rPr>
        <w:br/>
      </w:r>
      <w:r w:rsidRPr="0015759A">
        <w:rPr>
          <w:rFonts w:ascii="Georgia" w:eastAsia="Times New Roman" w:hAnsi="Georgia" w:cs="Arial"/>
          <w:color w:val="444444"/>
          <w:sz w:val="23"/>
          <w:szCs w:val="23"/>
          <w:lang w:eastAsia="tr-TR"/>
        </w:rPr>
        <w:br/>
        <w:t xml:space="preserve">Kamuoyuna saygıyla duyurulur. </w:t>
      </w:r>
    </w:p>
    <w:p w:rsidR="001826DA" w:rsidRDefault="001826DA"/>
    <w:sectPr w:rsidR="001826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59A"/>
    <w:rsid w:val="0015759A"/>
    <w:rsid w:val="001826D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9741496">
      <w:bodyDiv w:val="1"/>
      <w:marLeft w:val="0"/>
      <w:marRight w:val="0"/>
      <w:marTop w:val="0"/>
      <w:marBottom w:val="0"/>
      <w:divBdr>
        <w:top w:val="none" w:sz="0" w:space="0" w:color="auto"/>
        <w:left w:val="none" w:sz="0" w:space="0" w:color="auto"/>
        <w:bottom w:val="none" w:sz="0" w:space="0" w:color="auto"/>
        <w:right w:val="none" w:sz="0" w:space="0" w:color="auto"/>
      </w:divBdr>
      <w:divsChild>
        <w:div w:id="569847170">
          <w:marLeft w:val="0"/>
          <w:marRight w:val="0"/>
          <w:marTop w:val="0"/>
          <w:marBottom w:val="0"/>
          <w:divBdr>
            <w:top w:val="none" w:sz="0" w:space="0" w:color="auto"/>
            <w:left w:val="none" w:sz="0" w:space="0" w:color="auto"/>
            <w:bottom w:val="none" w:sz="0" w:space="0" w:color="auto"/>
            <w:right w:val="none" w:sz="0" w:space="0" w:color="auto"/>
          </w:divBdr>
          <w:divsChild>
            <w:div w:id="1478843172">
              <w:marLeft w:val="0"/>
              <w:marRight w:val="0"/>
              <w:marTop w:val="0"/>
              <w:marBottom w:val="0"/>
              <w:divBdr>
                <w:top w:val="none" w:sz="0" w:space="0" w:color="auto"/>
                <w:left w:val="none" w:sz="0" w:space="0" w:color="auto"/>
                <w:bottom w:val="none" w:sz="0" w:space="0" w:color="auto"/>
                <w:right w:val="none" w:sz="0" w:space="0" w:color="auto"/>
              </w:divBdr>
              <w:divsChild>
                <w:div w:id="536547325">
                  <w:marLeft w:val="0"/>
                  <w:marRight w:val="0"/>
                  <w:marTop w:val="0"/>
                  <w:marBottom w:val="0"/>
                  <w:divBdr>
                    <w:top w:val="none" w:sz="0" w:space="0" w:color="auto"/>
                    <w:left w:val="none" w:sz="0" w:space="0" w:color="auto"/>
                    <w:bottom w:val="none" w:sz="0" w:space="0" w:color="auto"/>
                    <w:right w:val="none" w:sz="0" w:space="0" w:color="auto"/>
                  </w:divBdr>
                  <w:divsChild>
                    <w:div w:id="318270839">
                      <w:marLeft w:val="300"/>
                      <w:marRight w:val="0"/>
                      <w:marTop w:val="300"/>
                      <w:marBottom w:val="0"/>
                      <w:divBdr>
                        <w:top w:val="none" w:sz="0" w:space="0" w:color="auto"/>
                        <w:left w:val="none" w:sz="0" w:space="0" w:color="auto"/>
                        <w:bottom w:val="none" w:sz="0" w:space="0" w:color="auto"/>
                        <w:right w:val="none" w:sz="0" w:space="0" w:color="auto"/>
                      </w:divBdr>
                      <w:divsChild>
                        <w:div w:id="603534637">
                          <w:marLeft w:val="0"/>
                          <w:marRight w:val="0"/>
                          <w:marTop w:val="0"/>
                          <w:marBottom w:val="0"/>
                          <w:divBdr>
                            <w:top w:val="none" w:sz="0" w:space="0" w:color="auto"/>
                            <w:left w:val="none" w:sz="0" w:space="0" w:color="auto"/>
                            <w:bottom w:val="none" w:sz="0" w:space="0" w:color="auto"/>
                            <w:right w:val="none" w:sz="0" w:space="0" w:color="auto"/>
                          </w:divBdr>
                          <w:divsChild>
                            <w:div w:id="192756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eyahatsagligi.gov.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222</Words>
  <Characters>1271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Olcay Arı</dc:creator>
  <cp:lastModifiedBy>Olcay Arı</cp:lastModifiedBy>
  <cp:revision>1</cp:revision>
  <dcterms:created xsi:type="dcterms:W3CDTF">2014-08-08T13:42:00Z</dcterms:created>
  <dcterms:modified xsi:type="dcterms:W3CDTF">2014-08-08T13:43:00Z</dcterms:modified>
</cp:coreProperties>
</file>